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B620" w14:textId="65B483E6" w:rsidR="00195D82" w:rsidRPr="003E44DE" w:rsidRDefault="00467E70" w:rsidP="00A21864">
      <w:pPr>
        <w:shd w:val="clear" w:color="auto" w:fill="FFFFFF" w:themeFill="background1"/>
        <w:spacing w:before="240" w:after="0" w:line="240" w:lineRule="auto"/>
        <w:ind w:left="1440" w:firstLine="720"/>
        <w:jc w:val="center"/>
        <w:outlineLvl w:val="0"/>
        <w:rPr>
          <w:rFonts w:ascii="Roboto" w:eastAsia="Times New Roman" w:hAnsi="Roboto" w:cs="Times New Roman"/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B73F18" wp14:editId="256833B7">
            <wp:simplePos x="0" y="0"/>
            <wp:positionH relativeFrom="column">
              <wp:posOffset>204470</wp:posOffset>
            </wp:positionH>
            <wp:positionV relativeFrom="paragraph">
              <wp:posOffset>15349</wp:posOffset>
            </wp:positionV>
            <wp:extent cx="2222939" cy="536028"/>
            <wp:effectExtent l="0" t="0" r="6350" b="0"/>
            <wp:wrapNone/>
            <wp:docPr id="1496643864" name="Picture 6052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274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939" cy="53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05F">
        <w:rPr>
          <w:rFonts w:ascii="Roboto" w:eastAsia="Times New Roman" w:hAnsi="Roboto" w:cs="Times New Roman"/>
          <w:b/>
          <w:bCs/>
          <w:color w:val="002060"/>
          <w:kern w:val="36"/>
          <w:sz w:val="44"/>
          <w:szCs w:val="44"/>
          <w14:ligatures w14:val="none"/>
        </w:rPr>
        <w:t xml:space="preserve">    </w:t>
      </w:r>
      <w:r w:rsidR="005E06A0">
        <w:rPr>
          <w:rFonts w:ascii="Roboto" w:eastAsia="Times New Roman" w:hAnsi="Roboto" w:cs="Times New Roman"/>
          <w:b/>
          <w:bCs/>
          <w:color w:val="002060"/>
          <w:kern w:val="36"/>
          <w:sz w:val="44"/>
          <w:szCs w:val="44"/>
          <w14:ligatures w14:val="none"/>
        </w:rPr>
        <w:t xml:space="preserve">     </w:t>
      </w:r>
      <w:r w:rsidR="00195D82" w:rsidRPr="005E06A0">
        <w:rPr>
          <w:rFonts w:ascii="Roboto" w:eastAsia="Times New Roman" w:hAnsi="Roboto" w:cs="Times New Roman"/>
          <w:b/>
          <w:color w:val="002060"/>
          <w:kern w:val="36"/>
          <w:sz w:val="48"/>
          <w:szCs w:val="48"/>
          <w14:ligatures w14:val="none"/>
        </w:rPr>
        <w:t>NEW from LETTAC!</w:t>
      </w:r>
    </w:p>
    <w:p w14:paraId="3193B6CD" w14:textId="3D9B80C9" w:rsidR="00195D82" w:rsidRPr="00B94156" w:rsidRDefault="00195D82" w:rsidP="0086267B">
      <w:pPr>
        <w:shd w:val="clear" w:color="auto" w:fill="FFFFFF" w:themeFill="background1"/>
        <w:spacing w:before="180" w:after="0" w:line="240" w:lineRule="auto"/>
        <w:ind w:left="86"/>
        <w:jc w:val="center"/>
        <w:rPr>
          <w:rFonts w:ascii="Roboto" w:eastAsia="Times New Roman" w:hAnsi="Roboto" w:cs="Times New Roman"/>
          <w:b/>
          <w:color w:val="002060"/>
          <w:spacing w:val="-4"/>
          <w:kern w:val="36"/>
          <w:sz w:val="30"/>
          <w:szCs w:val="30"/>
          <w14:ligatures w14:val="none"/>
        </w:rPr>
      </w:pPr>
      <w:r w:rsidRPr="00B94156">
        <w:rPr>
          <w:rFonts w:ascii="Roboto" w:eastAsia="Times New Roman" w:hAnsi="Roboto" w:cs="Times New Roman"/>
          <w:b/>
          <w:color w:val="002060"/>
          <w:spacing w:val="-4"/>
          <w:kern w:val="36"/>
          <w:sz w:val="30"/>
          <w:szCs w:val="30"/>
          <w14:ligatures w14:val="none"/>
        </w:rPr>
        <w:t>A Roadmap to Success: Building a Co-Responder Progr</w:t>
      </w:r>
      <w:r w:rsidRPr="00B94156">
        <w:rPr>
          <w:rFonts w:ascii="Roboto" w:eastAsia="Times New Roman" w:hAnsi="Roboto" w:cs="Times New Roman"/>
          <w:b/>
          <w:color w:val="002060"/>
          <w:spacing w:val="-4"/>
          <w:sz w:val="30"/>
          <w:szCs w:val="30"/>
        </w:rPr>
        <w:t>am for Domestic Violence, Dating Violence, Sexual Assault, and Stalking</w:t>
      </w:r>
    </w:p>
    <w:p w14:paraId="0AD8B3C3" w14:textId="5E4B748E" w:rsidR="00195D82" w:rsidRPr="00EF38F7" w:rsidRDefault="00195D82" w:rsidP="0086267B">
      <w:pPr>
        <w:shd w:val="clear" w:color="auto" w:fill="FFFFFF" w:themeFill="background1"/>
        <w:spacing w:before="120" w:after="0" w:line="240" w:lineRule="auto"/>
        <w:ind w:left="86"/>
        <w:jc w:val="both"/>
        <w:outlineLvl w:val="1"/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</w:pPr>
      <w:r w:rsidRPr="00EF38F7"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  <w:t>Empowering Communities, Enhancing Safety</w:t>
      </w:r>
    </w:p>
    <w:p w14:paraId="3674F8C9" w14:textId="02403CCF" w:rsidR="00195D82" w:rsidRPr="00980CDD" w:rsidRDefault="00195D82" w:rsidP="00893ABF">
      <w:pPr>
        <w:shd w:val="clear" w:color="auto" w:fill="FFFFFF" w:themeFill="background1"/>
        <w:spacing w:after="0" w:line="240" w:lineRule="auto"/>
        <w:ind w:left="90" w:right="90"/>
        <w:jc w:val="both"/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</w:pPr>
      <w:r w:rsidRPr="00980CDD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Are you ready to enhance the way that you address domestic violence, dating violence, sexual assault, and stalking? </w:t>
      </w:r>
      <w:r w:rsidRPr="00980CDD">
        <w:rPr>
          <w:rFonts w:ascii="Roboto" w:eastAsia="Roboto" w:hAnsi="Roboto" w:cs="Roboto"/>
          <w:b/>
          <w:color w:val="111111"/>
          <w:spacing w:val="-4"/>
          <w:kern w:val="0"/>
          <w:sz w:val="21"/>
          <w:szCs w:val="21"/>
          <w14:ligatures w14:val="none"/>
        </w:rPr>
        <w:t>“A Roadmap to Success: Building a Co-Responder Program</w:t>
      </w:r>
      <w:r w:rsidR="00AE06D9">
        <w:rPr>
          <w:rFonts w:ascii="Roboto" w:eastAsia="Roboto" w:hAnsi="Roboto" w:cs="Roboto"/>
          <w:b/>
          <w:color w:val="111111"/>
          <w:spacing w:val="-4"/>
          <w:kern w:val="0"/>
          <w:sz w:val="21"/>
          <w:szCs w:val="21"/>
          <w14:ligatures w14:val="none"/>
        </w:rPr>
        <w:t xml:space="preserve"> for Domestic Violence, Dating Violence, Sexual Assault and Stalking</w:t>
      </w:r>
      <w:r w:rsidRPr="00980CDD">
        <w:rPr>
          <w:rFonts w:ascii="Roboto" w:eastAsia="Roboto" w:hAnsi="Roboto" w:cs="Roboto"/>
          <w:b/>
          <w:color w:val="111111"/>
          <w:spacing w:val="-4"/>
          <w:kern w:val="0"/>
          <w:sz w:val="21"/>
          <w:szCs w:val="21"/>
          <w14:ligatures w14:val="none"/>
        </w:rPr>
        <w:t xml:space="preserve">” </w:t>
      </w:r>
      <w:r w:rsidRPr="00980CDD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>is your guide to creating a powerful partnership between law enforcement and victim advocates that will strengthen your communities.</w:t>
      </w:r>
    </w:p>
    <w:p w14:paraId="407912A8" w14:textId="5F85FC40" w:rsidR="00195D82" w:rsidRPr="00EF38F7" w:rsidRDefault="00195D82" w:rsidP="0086267B">
      <w:pPr>
        <w:shd w:val="clear" w:color="auto" w:fill="FFFFFF" w:themeFill="background1"/>
        <w:spacing w:before="120" w:after="0" w:line="240" w:lineRule="auto"/>
        <w:ind w:left="86" w:right="86"/>
        <w:jc w:val="both"/>
        <w:outlineLvl w:val="2"/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</w:pPr>
      <w:r w:rsidRPr="00EF38F7"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  <w:t>What Is a Co-Responder Program?</w:t>
      </w:r>
    </w:p>
    <w:p w14:paraId="08325090" w14:textId="7968CA15" w:rsidR="00AE06D9" w:rsidRPr="00405A2E" w:rsidRDefault="00AE06D9" w:rsidP="0086267B">
      <w:pPr>
        <w:spacing w:after="120" w:line="240" w:lineRule="auto"/>
        <w:ind w:left="86"/>
        <w:jc w:val="both"/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</w:pPr>
      <w:r w:rsidRPr="00405A2E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>Co-responder programs are comprised of teams that are made up of a law enforcement officer and an advocate working side-by-side. These teams provide support to victims of</w:t>
      </w:r>
      <w:r w:rsidR="006B3C23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 Violence Against Women Act</w:t>
      </w:r>
      <w:r w:rsidRPr="00405A2E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 </w:t>
      </w:r>
      <w:r w:rsidR="00653043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>(</w:t>
      </w:r>
      <w:r w:rsidRPr="00405A2E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>VAWA</w:t>
      </w:r>
      <w:r w:rsidR="00653043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>)</w:t>
      </w:r>
      <w:r w:rsidRPr="00405A2E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 crimes, improving law enforcement response and enhancing access to services for victim</w:t>
      </w:r>
      <w:r w:rsidR="00F10375" w:rsidRPr="00405A2E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>s</w:t>
      </w:r>
      <w:r w:rsidRPr="00405A2E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. </w:t>
      </w:r>
    </w:p>
    <w:p w14:paraId="3A6502FE" w14:textId="481B22D3" w:rsidR="00157D30" w:rsidRDefault="00195D82" w:rsidP="00736150">
      <w:pPr>
        <w:shd w:val="clear" w:color="auto" w:fill="FFFFFF" w:themeFill="background1"/>
        <w:spacing w:after="0" w:line="240" w:lineRule="auto"/>
        <w:ind w:left="86" w:right="86"/>
        <w:jc w:val="both"/>
        <w:outlineLvl w:val="2"/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</w:pPr>
      <w:r w:rsidRPr="00EF38F7"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  <w:t>Why Co-Responders</w:t>
      </w:r>
      <w:r w:rsidR="00157D30"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  <w:t>?</w:t>
      </w:r>
    </w:p>
    <w:p w14:paraId="7F36D051" w14:textId="1AC0061D" w:rsidR="00195D82" w:rsidRPr="00405A2E" w:rsidRDefault="00195D82" w:rsidP="00736150">
      <w:pPr>
        <w:shd w:val="clear" w:color="auto" w:fill="FFFFFF" w:themeFill="background1"/>
        <w:spacing w:after="0" w:line="240" w:lineRule="auto"/>
        <w:ind w:left="86" w:right="86"/>
        <w:jc w:val="both"/>
        <w:outlineLvl w:val="2"/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</w:pPr>
      <w:r w:rsidRPr="00405A2E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The mission is clear—to provide greater access to justice for </w:t>
      </w:r>
      <w:r w:rsidR="3323F9D9" w:rsidRPr="00405A2E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>victims</w:t>
      </w:r>
      <w:r w:rsidRPr="00405A2E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. Co-responders bridge gaps, ensuring that no one is left behind, especially those from marginalized </w:t>
      </w:r>
      <w:r w:rsidR="00AE06D9" w:rsidRPr="00405A2E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and underserved </w:t>
      </w:r>
      <w:r w:rsidRPr="00405A2E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>communities</w:t>
      </w:r>
      <w:r w:rsidR="00063332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>.</w:t>
      </w:r>
      <w:r w:rsidRPr="00405A2E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Navigating the criminal justice system can be overwhelming for victims. Co-responders lighten the load, reducing stress on agencies and promoting a more efficient response.</w:t>
      </w:r>
      <w:r w:rsidR="00063332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</w:t>
      </w:r>
      <w:r w:rsidRPr="00405A2E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>Co-responder programs foster stronger relationships between law enforcement and community-based organizations. Together, they create a safety net that supports individuals and families in crisis.</w:t>
      </w:r>
    </w:p>
    <w:p w14:paraId="74E2C1A3" w14:textId="7192FE9E" w:rsidR="00195D82" w:rsidRPr="00EF38F7" w:rsidRDefault="00195D82" w:rsidP="0086267B">
      <w:pPr>
        <w:shd w:val="clear" w:color="auto" w:fill="FFFFFF" w:themeFill="background1"/>
        <w:spacing w:before="120" w:after="0" w:line="240" w:lineRule="auto"/>
        <w:ind w:left="86" w:right="86"/>
        <w:jc w:val="both"/>
        <w:outlineLvl w:val="2"/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</w:pPr>
      <w:r w:rsidRPr="00EF38F7"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  <w:t>Our Multidisciplinary Team</w:t>
      </w:r>
    </w:p>
    <w:p w14:paraId="3A2B8120" w14:textId="5B4DCC5E" w:rsidR="00195D82" w:rsidRPr="00DA0003" w:rsidRDefault="00E76333" w:rsidP="00893ABF">
      <w:pPr>
        <w:shd w:val="clear" w:color="auto" w:fill="FFFFFF" w:themeFill="background1"/>
        <w:spacing w:after="0" w:line="240" w:lineRule="auto"/>
        <w:ind w:left="90" w:right="90"/>
        <w:jc w:val="both"/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</w:pPr>
      <w:r w:rsidRPr="00DA0003">
        <w:rPr>
          <w:rFonts w:ascii="Roboto" w:eastAsia="Roboto" w:hAnsi="Roboto" w:cs="Roboto"/>
          <w:b/>
          <w:bCs/>
          <w:noProof/>
          <w:color w:val="002060"/>
          <w:spacing w:val="-4"/>
          <w:kern w:val="0"/>
          <w:sz w:val="21"/>
          <w:szCs w:val="21"/>
          <w14:ligatures w14:val="none"/>
        </w:rPr>
        <w:drawing>
          <wp:anchor distT="0" distB="0" distL="114300" distR="114300" simplePos="0" relativeHeight="251658242" behindDoc="1" locked="0" layoutInCell="1" allowOverlap="1" wp14:anchorId="5B244576" wp14:editId="4D52BF4B">
            <wp:simplePos x="0" y="0"/>
            <wp:positionH relativeFrom="margin">
              <wp:posOffset>5191125</wp:posOffset>
            </wp:positionH>
            <wp:positionV relativeFrom="paragraph">
              <wp:posOffset>193040</wp:posOffset>
            </wp:positionV>
            <wp:extent cx="1555750" cy="2181225"/>
            <wp:effectExtent l="133350" t="114300" r="196850" b="161925"/>
            <wp:wrapTight wrapText="bothSides">
              <wp:wrapPolygon edited="0">
                <wp:start x="-613" y="-353"/>
                <wp:lineTo x="-739" y="6104"/>
                <wp:lineTo x="-575" y="18230"/>
                <wp:lineTo x="-402" y="21252"/>
                <wp:lineTo x="20472" y="22176"/>
                <wp:lineTo x="20763" y="22345"/>
                <wp:lineTo x="22341" y="22228"/>
                <wp:lineTo x="22749" y="19543"/>
                <wp:lineTo x="22667" y="13480"/>
                <wp:lineTo x="22848" y="7398"/>
                <wp:lineTo x="22766" y="1335"/>
                <wp:lineTo x="22412" y="-1105"/>
                <wp:lineTo x="2808" y="-606"/>
                <wp:lineTo x="-613" y="-353"/>
              </wp:wrapPolygon>
            </wp:wrapTight>
            <wp:docPr id="550766824" name="Picture 1" descr="A book cover with a road map and city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66824" name="Picture 1" descr="A book cover with a road map and citysc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4550">
                      <a:off x="0" y="0"/>
                      <a:ext cx="1555750" cy="21812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D82" w:rsidRPr="00DA0003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Behind this roadmap stands a powerhouse of expertise. </w:t>
      </w:r>
      <w:r w:rsidR="00195D82" w:rsidRPr="00DA0003">
        <w:rPr>
          <w:rFonts w:ascii="Roboto" w:eastAsia="Roboto" w:hAnsi="Roboto" w:cs="Roboto"/>
          <w:color w:val="111111"/>
          <w:spacing w:val="-4"/>
          <w:sz w:val="21"/>
          <w:szCs w:val="21"/>
        </w:rPr>
        <w:t xml:space="preserve">The </w:t>
      </w:r>
      <w:r w:rsidR="00195D82" w:rsidRPr="00DA0003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team includes law enforcement professionals, </w:t>
      </w:r>
      <w:r w:rsidR="00AE06D9">
        <w:rPr>
          <w:rFonts w:ascii="Roboto" w:eastAsia="Roboto" w:hAnsi="Roboto" w:cs="Roboto"/>
          <w:color w:val="111111"/>
          <w:spacing w:val="-4"/>
          <w:sz w:val="21"/>
          <w:szCs w:val="21"/>
        </w:rPr>
        <w:t>community and systems</w:t>
      </w:r>
      <w:r w:rsidR="00764E09">
        <w:rPr>
          <w:rFonts w:ascii="Roboto" w:eastAsia="Roboto" w:hAnsi="Roboto" w:cs="Roboto"/>
          <w:color w:val="111111"/>
          <w:spacing w:val="-4"/>
          <w:sz w:val="21"/>
          <w:szCs w:val="21"/>
        </w:rPr>
        <w:t>-</w:t>
      </w:r>
      <w:r w:rsidR="00AE06D9">
        <w:rPr>
          <w:rFonts w:ascii="Roboto" w:eastAsia="Roboto" w:hAnsi="Roboto" w:cs="Roboto"/>
          <w:color w:val="111111"/>
          <w:spacing w:val="-4"/>
          <w:sz w:val="21"/>
          <w:szCs w:val="21"/>
        </w:rPr>
        <w:t>based</w:t>
      </w:r>
      <w:r w:rsidR="00195D82" w:rsidRPr="00DA0003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 advocates, national experts, legal minds, and academics—all dedicated to ensuring </w:t>
      </w:r>
      <w:r w:rsidR="2ABB2243" w:rsidRPr="00DA0003">
        <w:rPr>
          <w:rFonts w:ascii="Roboto" w:eastAsia="Roboto" w:hAnsi="Roboto" w:cs="Roboto"/>
          <w:color w:val="111111"/>
          <w:spacing w:val="-4"/>
          <w:sz w:val="21"/>
          <w:szCs w:val="21"/>
        </w:rPr>
        <w:t>the</w:t>
      </w:r>
      <w:r w:rsidR="00195D82" w:rsidRPr="00DA0003">
        <w:rPr>
          <w:rFonts w:ascii="Roboto" w:eastAsia="Roboto" w:hAnsi="Roboto" w:cs="Roboto"/>
          <w:color w:val="111111"/>
          <w:spacing w:val="-4"/>
          <w:sz w:val="21"/>
          <w:szCs w:val="21"/>
        </w:rPr>
        <w:t xml:space="preserve"> successful</w:t>
      </w:r>
      <w:r w:rsidR="00195D82" w:rsidRPr="00DA0003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 implementation of a co-responder program.</w:t>
      </w:r>
    </w:p>
    <w:p w14:paraId="32058CA8" w14:textId="2388CFE5" w:rsidR="00195D82" w:rsidRPr="00EF38F7" w:rsidRDefault="00195D82" w:rsidP="0086267B">
      <w:pPr>
        <w:shd w:val="clear" w:color="auto" w:fill="FFFFFF" w:themeFill="background1"/>
        <w:spacing w:before="120" w:after="0" w:line="240" w:lineRule="auto"/>
        <w:ind w:left="86" w:right="2880"/>
        <w:jc w:val="both"/>
        <w:outlineLvl w:val="2"/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</w:pPr>
      <w:r w:rsidRPr="00EF38F7"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  <w:t>What’s Inside?</w:t>
      </w:r>
    </w:p>
    <w:p w14:paraId="19F1CF51" w14:textId="06794F2C" w:rsidR="00195D82" w:rsidRPr="00AF686D" w:rsidRDefault="00195D82" w:rsidP="00926E7B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ind w:right="2880"/>
        <w:jc w:val="both"/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</w:pPr>
      <w:r w:rsidRPr="00AF686D">
        <w:rPr>
          <w:rFonts w:ascii="Roboto" w:eastAsia="Roboto" w:hAnsi="Roboto" w:cs="Roboto"/>
          <w:b/>
          <w:color w:val="111111"/>
          <w:spacing w:val="-4"/>
          <w:kern w:val="0"/>
          <w:sz w:val="20"/>
          <w:szCs w:val="20"/>
          <w14:ligatures w14:val="none"/>
        </w:rPr>
        <w:t>Core Components:</w:t>
      </w:r>
      <w:r w:rsidRPr="00AF686D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Uncover the essential building blocks of co-responder programs.</w:t>
      </w:r>
    </w:p>
    <w:p w14:paraId="6CAB186F" w14:textId="4BF23565" w:rsidR="00195D82" w:rsidRPr="00AF686D" w:rsidRDefault="00195D82" w:rsidP="00926E7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right="2880"/>
        <w:jc w:val="both"/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</w:pPr>
      <w:r w:rsidRPr="00AF686D">
        <w:rPr>
          <w:rFonts w:ascii="Roboto" w:eastAsia="Roboto" w:hAnsi="Roboto" w:cs="Roboto"/>
          <w:b/>
          <w:color w:val="111111"/>
          <w:spacing w:val="-4"/>
          <w:kern w:val="0"/>
          <w:sz w:val="20"/>
          <w:szCs w:val="20"/>
          <w14:ligatures w14:val="none"/>
        </w:rPr>
        <w:t>Model Options:</w:t>
      </w:r>
      <w:r w:rsidRPr="00AF686D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Explore different co-responder models tailored to community needs.</w:t>
      </w:r>
    </w:p>
    <w:p w14:paraId="7AD55B7F" w14:textId="7660E5E3" w:rsidR="00195D82" w:rsidRPr="00AF686D" w:rsidRDefault="00195D82" w:rsidP="00926E7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right="2880"/>
        <w:jc w:val="both"/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</w:pPr>
      <w:r w:rsidRPr="00AF686D">
        <w:rPr>
          <w:rFonts w:ascii="Roboto" w:eastAsia="Roboto" w:hAnsi="Roboto" w:cs="Roboto"/>
          <w:b/>
          <w:color w:val="111111"/>
          <w:spacing w:val="-4"/>
          <w:kern w:val="0"/>
          <w:sz w:val="20"/>
          <w:szCs w:val="20"/>
          <w14:ligatures w14:val="none"/>
        </w:rPr>
        <w:t>Assessments:</w:t>
      </w:r>
      <w:r w:rsidRPr="00AF686D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Is your jurisdiction ready? Community and organizational preparedness assessments help you to evaluate readiness.</w:t>
      </w:r>
    </w:p>
    <w:p w14:paraId="66241D08" w14:textId="2AC22B3F" w:rsidR="00195D82" w:rsidRPr="00AF686D" w:rsidRDefault="00195D82" w:rsidP="00926E7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right="2880"/>
        <w:jc w:val="both"/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</w:pPr>
      <w:r w:rsidRPr="00AF686D">
        <w:rPr>
          <w:rFonts w:ascii="Roboto" w:eastAsia="Roboto" w:hAnsi="Roboto" w:cs="Roboto"/>
          <w:b/>
          <w:color w:val="111111"/>
          <w:spacing w:val="-4"/>
          <w:kern w:val="0"/>
          <w:sz w:val="20"/>
          <w:szCs w:val="20"/>
          <w14:ligatures w14:val="none"/>
        </w:rPr>
        <w:t>Team Composition:</w:t>
      </w:r>
      <w:r w:rsidRPr="00AF686D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Who’s on the dream team? We’ve got it covered.</w:t>
      </w:r>
    </w:p>
    <w:p w14:paraId="127AAC87" w14:textId="580A6642" w:rsidR="00195D82" w:rsidRPr="00AF686D" w:rsidRDefault="00195D82" w:rsidP="00926E7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right="2880"/>
        <w:jc w:val="both"/>
        <w:rPr>
          <w:rFonts w:ascii="Roboto" w:eastAsia="Roboto" w:hAnsi="Roboto" w:cs="Roboto"/>
          <w:color w:val="111111"/>
          <w:spacing w:val="-4"/>
          <w:sz w:val="20"/>
          <w:szCs w:val="20"/>
        </w:rPr>
      </w:pPr>
      <w:r w:rsidRPr="00AF686D">
        <w:rPr>
          <w:rFonts w:ascii="Roboto" w:eastAsia="Roboto" w:hAnsi="Roboto" w:cs="Roboto"/>
          <w:b/>
          <w:color w:val="111111"/>
          <w:spacing w:val="-4"/>
          <w:kern w:val="0"/>
          <w:sz w:val="20"/>
          <w:szCs w:val="20"/>
          <w14:ligatures w14:val="none"/>
        </w:rPr>
        <w:t>Training Suggestions:</w:t>
      </w:r>
      <w:r w:rsidRPr="00AF686D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Sharpen your skills with our training recommendations.</w:t>
      </w:r>
    </w:p>
    <w:p w14:paraId="07396ABF" w14:textId="440AFC23" w:rsidR="00195D82" w:rsidRPr="00AF686D" w:rsidRDefault="00195D82" w:rsidP="00926E7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right="2880"/>
        <w:jc w:val="both"/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</w:pPr>
      <w:r w:rsidRPr="00AF686D">
        <w:rPr>
          <w:rFonts w:ascii="Roboto" w:eastAsia="Roboto" w:hAnsi="Roboto" w:cs="Roboto"/>
          <w:b/>
          <w:color w:val="111111"/>
          <w:spacing w:val="-4"/>
          <w:kern w:val="0"/>
          <w:sz w:val="20"/>
          <w:szCs w:val="20"/>
          <w14:ligatures w14:val="none"/>
        </w:rPr>
        <w:t>Sustainability Keys:</w:t>
      </w:r>
      <w:r w:rsidRPr="00AF686D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Understand the elements to support program longevity.</w:t>
      </w:r>
    </w:p>
    <w:p w14:paraId="40C0E19A" w14:textId="7D7121AD" w:rsidR="00195D82" w:rsidRPr="00AF686D" w:rsidRDefault="00195D82" w:rsidP="0086267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right="2880"/>
        <w:jc w:val="both"/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</w:pPr>
      <w:r w:rsidRPr="00AF686D">
        <w:rPr>
          <w:rFonts w:ascii="Roboto" w:eastAsia="Roboto" w:hAnsi="Roboto" w:cs="Roboto"/>
          <w:b/>
          <w:color w:val="111111"/>
          <w:spacing w:val="-4"/>
          <w:kern w:val="0"/>
          <w:sz w:val="20"/>
          <w:szCs w:val="20"/>
          <w14:ligatures w14:val="none"/>
        </w:rPr>
        <w:t>Success Metrics:</w:t>
      </w:r>
      <w:r w:rsidRPr="00AF686D">
        <w:rPr>
          <w:rFonts w:ascii="Roboto" w:eastAsia="Roboto" w:hAnsi="Roboto" w:cs="Roboto"/>
          <w:color w:val="111111"/>
          <w:spacing w:val="-4"/>
          <w:kern w:val="0"/>
          <w:sz w:val="20"/>
          <w:szCs w:val="20"/>
          <w14:ligatures w14:val="none"/>
        </w:rPr>
        <w:t xml:space="preserve"> Measure impact, celebrate victories, and learn from challenges.</w:t>
      </w:r>
    </w:p>
    <w:p w14:paraId="429B9DF9" w14:textId="77777777" w:rsidR="00195D82" w:rsidRPr="00EF38F7" w:rsidRDefault="00195D82" w:rsidP="0086267B">
      <w:pPr>
        <w:shd w:val="clear" w:color="auto" w:fill="FFFFFF" w:themeFill="background1"/>
        <w:spacing w:before="120" w:after="0" w:line="240" w:lineRule="auto"/>
        <w:ind w:left="86" w:right="2880"/>
        <w:jc w:val="both"/>
        <w:outlineLvl w:val="2"/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</w:pPr>
      <w:r w:rsidRPr="00EF38F7">
        <w:rPr>
          <w:rFonts w:ascii="Roboto" w:eastAsia="Roboto" w:hAnsi="Roboto" w:cs="Roboto"/>
          <w:b/>
          <w:color w:val="002060"/>
          <w:spacing w:val="-4"/>
          <w:kern w:val="0"/>
          <w:sz w:val="24"/>
          <w:szCs w:val="24"/>
          <w14:ligatures w14:val="none"/>
        </w:rPr>
        <w:t>Safety First, Always</w:t>
      </w:r>
    </w:p>
    <w:p w14:paraId="670828CE" w14:textId="0D769A4E" w:rsidR="00195D82" w:rsidRPr="00BA6B41" w:rsidRDefault="00195D82" w:rsidP="00926E7B">
      <w:pPr>
        <w:shd w:val="clear" w:color="auto" w:fill="FFFFFF" w:themeFill="background1"/>
        <w:spacing w:after="0" w:line="240" w:lineRule="auto"/>
        <w:ind w:left="90" w:right="2880"/>
        <w:jc w:val="both"/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</w:pPr>
      <w:r w:rsidRPr="00BA6B41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>Every action during a co-response revolves around the victim</w:t>
      </w:r>
      <w:r w:rsidR="00F10375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>’s</w:t>
      </w:r>
      <w:r w:rsidR="00063332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 i</w:t>
      </w:r>
      <w:r w:rsidRPr="00BA6B41">
        <w:rPr>
          <w:rFonts w:ascii="Roboto" w:eastAsia="Roboto" w:hAnsi="Roboto" w:cs="Roboto"/>
          <w:color w:val="111111"/>
          <w:spacing w:val="-4"/>
          <w:sz w:val="21"/>
          <w:szCs w:val="21"/>
        </w:rPr>
        <w:t xml:space="preserve">mminent </w:t>
      </w:r>
      <w:r w:rsidRPr="00BA6B41">
        <w:rPr>
          <w:rFonts w:ascii="Roboto" w:eastAsia="Roboto" w:hAnsi="Roboto" w:cs="Roboto"/>
          <w:color w:val="111111"/>
          <w:spacing w:val="-4"/>
          <w:kern w:val="0"/>
          <w:sz w:val="21"/>
          <w:szCs w:val="21"/>
          <w14:ligatures w14:val="none"/>
        </w:rPr>
        <w:t xml:space="preserve">safety. While officers secure the scene and continue their investigation, advocates assist victims as they cope with trauma and make decisions for their </w:t>
      </w:r>
      <w:r w:rsidRPr="00BA6B41">
        <w:rPr>
          <w:rFonts w:ascii="Roboto" w:eastAsia="Roboto" w:hAnsi="Roboto" w:cs="Roboto"/>
          <w:color w:val="111111"/>
          <w:spacing w:val="-4"/>
          <w:sz w:val="21"/>
          <w:szCs w:val="21"/>
        </w:rPr>
        <w:t>family.</w:t>
      </w:r>
    </w:p>
    <w:p w14:paraId="3688AC86" w14:textId="1A0A6985" w:rsidR="00926E7B" w:rsidRDefault="00FE0ACC" w:rsidP="0086267B">
      <w:pPr>
        <w:pStyle w:val="NormalWeb"/>
        <w:spacing w:before="120" w:beforeAutospacing="0" w:after="0" w:afterAutospacing="0"/>
        <w:ind w:left="86" w:right="2880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55A4620" wp14:editId="765491BF">
            <wp:simplePos x="0" y="0"/>
            <wp:positionH relativeFrom="column">
              <wp:posOffset>5455920</wp:posOffset>
            </wp:positionH>
            <wp:positionV relativeFrom="paragraph">
              <wp:posOffset>85090</wp:posOffset>
            </wp:positionV>
            <wp:extent cx="1089025" cy="1089025"/>
            <wp:effectExtent l="0" t="0" r="0" b="0"/>
            <wp:wrapSquare wrapText="bothSides"/>
            <wp:docPr id="1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D82" w:rsidRPr="00AA1984">
        <w:rPr>
          <w:rFonts w:ascii="Roboto" w:eastAsia="Roboto" w:hAnsi="Roboto" w:cs="Roboto"/>
          <w:b/>
          <w:bCs/>
          <w:color w:val="002060"/>
          <w:spacing w:val="-4"/>
        </w:rPr>
        <w:t>Customize Your Co-Responder Model</w:t>
      </w:r>
      <w:r w:rsidR="00926E7B" w:rsidRPr="00926E7B">
        <w:rPr>
          <w:noProof/>
        </w:rPr>
        <w:t xml:space="preserve"> </w:t>
      </w:r>
    </w:p>
    <w:p w14:paraId="5C999ADD" w14:textId="3023E232" w:rsidR="00AC4875" w:rsidRPr="00BA6B41" w:rsidRDefault="00195D82" w:rsidP="00926E7B">
      <w:pPr>
        <w:pStyle w:val="NormalWeb"/>
        <w:shd w:val="clear" w:color="auto" w:fill="FFFFFF" w:themeFill="background1"/>
        <w:spacing w:before="0" w:beforeAutospacing="0" w:after="0" w:afterAutospacing="0"/>
        <w:ind w:left="90" w:right="2880"/>
        <w:jc w:val="both"/>
        <w:rPr>
          <w:rFonts w:ascii="Roboto" w:eastAsia="Roboto" w:hAnsi="Roboto" w:cs="Roboto"/>
          <w:color w:val="111111"/>
          <w:spacing w:val="-4"/>
          <w:sz w:val="21"/>
          <w:szCs w:val="21"/>
        </w:rPr>
      </w:pPr>
      <w:r w:rsidRPr="00BA6B41">
        <w:rPr>
          <w:rFonts w:ascii="Roboto" w:eastAsia="Roboto" w:hAnsi="Roboto" w:cs="Roboto"/>
          <w:color w:val="111111"/>
          <w:spacing w:val="-4"/>
          <w:sz w:val="21"/>
          <w:szCs w:val="21"/>
        </w:rPr>
        <w:t>Whether you are in a bustling city or a rural community, adaptability is key. Co-responder models mold to fit your unique jurisdiction.</w:t>
      </w:r>
    </w:p>
    <w:p w14:paraId="765C5F59" w14:textId="16554D2B" w:rsidR="00AC4875" w:rsidRPr="00EF38F7" w:rsidRDefault="00AC4875" w:rsidP="0086267B">
      <w:pPr>
        <w:pStyle w:val="Heading3"/>
        <w:shd w:val="clear" w:color="auto" w:fill="FFFFFF" w:themeFill="background1"/>
        <w:spacing w:before="120" w:beforeAutospacing="0" w:after="0" w:afterAutospacing="0"/>
        <w:ind w:left="86" w:right="2880"/>
        <w:jc w:val="both"/>
        <w:rPr>
          <w:rFonts w:ascii="Roboto" w:eastAsia="Roboto" w:hAnsi="Roboto" w:cs="Roboto"/>
          <w:b w:val="0"/>
          <w:color w:val="002060"/>
          <w:spacing w:val="-4"/>
          <w:sz w:val="24"/>
          <w:szCs w:val="24"/>
        </w:rPr>
      </w:pPr>
      <w:r w:rsidRPr="00EF38F7">
        <w:rPr>
          <w:rStyle w:val="Strong"/>
          <w:rFonts w:ascii="Roboto" w:eastAsia="Roboto" w:hAnsi="Roboto" w:cs="Roboto"/>
          <w:b/>
          <w:color w:val="002060"/>
          <w:spacing w:val="-4"/>
          <w:sz w:val="24"/>
          <w:szCs w:val="24"/>
        </w:rPr>
        <w:t>Join the Movement</w:t>
      </w:r>
    </w:p>
    <w:p w14:paraId="51D1BD6A" w14:textId="554CBA87" w:rsidR="00AC4875" w:rsidRPr="00BA6B41" w:rsidRDefault="00DA0833" w:rsidP="00926E7B">
      <w:pPr>
        <w:pStyle w:val="NormalWeb"/>
        <w:shd w:val="clear" w:color="auto" w:fill="FFFFFF" w:themeFill="background1"/>
        <w:spacing w:before="0" w:beforeAutospacing="0" w:after="0" w:afterAutospacing="0"/>
        <w:ind w:left="90" w:right="2880"/>
        <w:jc w:val="both"/>
        <w:rPr>
          <w:rFonts w:ascii="Roboto" w:eastAsia="Roboto" w:hAnsi="Roboto" w:cs="Roboto"/>
          <w:color w:val="111111"/>
          <w:spacing w:val="-4"/>
          <w:sz w:val="21"/>
          <w:szCs w:val="21"/>
        </w:rPr>
      </w:pPr>
      <w:r w:rsidRPr="00BA6B41">
        <w:rPr>
          <w:rFonts w:ascii="Roboto" w:eastAsia="Roboto" w:hAnsi="Roboto" w:cs="Roboto"/>
          <w:noProof/>
          <w:color w:val="111111"/>
          <w:spacing w:val="-4"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BCC77C6" wp14:editId="6CD16321">
                <wp:simplePos x="0" y="0"/>
                <wp:positionH relativeFrom="column">
                  <wp:posOffset>5259705</wp:posOffset>
                </wp:positionH>
                <wp:positionV relativeFrom="paragraph">
                  <wp:posOffset>303530</wp:posOffset>
                </wp:positionV>
                <wp:extent cx="1487805" cy="5124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935FD" w14:textId="5D5C1F26" w:rsidR="003829E9" w:rsidRPr="00414D6C" w:rsidRDefault="00F250BD" w:rsidP="00C129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Use the QR code</w:t>
                            </w:r>
                            <w:r w:rsidR="001B4520" w:rsidRPr="00414D6C">
                              <w:rPr>
                                <w:rFonts w:ascii="Roboto" w:hAnsi="Roboto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</w:t>
                            </w:r>
                            <w:r w:rsidR="00C12910" w:rsidRPr="00414D6C">
                              <w:rPr>
                                <w:rFonts w:ascii="Roboto" w:hAnsi="Roboto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access</w:t>
                            </w:r>
                            <w:r w:rsidR="001B4520" w:rsidRPr="00414D6C">
                              <w:rPr>
                                <w:rFonts w:ascii="Roboto" w:hAnsi="Roboto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Guide!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C7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15pt;margin-top:23.9pt;width:117.15pt;height:40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" stroked="f">
                <v:textbox>
                  <w:txbxContent>
                    <w:p w14:paraId="7B2935FD" w14:textId="5D5C1F26" w:rsidR="003829E9" w:rsidRPr="00414D6C" w:rsidRDefault="00F250BD" w:rsidP="00C12910">
                      <w:pPr>
                        <w:jc w:val="center"/>
                        <w:rPr>
                          <w:rFonts w:ascii="Roboto" w:hAnsi="Roboto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Use the QR code</w:t>
                      </w:r>
                      <w:r w:rsidR="001B4520" w:rsidRPr="00414D6C">
                        <w:rPr>
                          <w:rFonts w:ascii="Roboto" w:hAnsi="Roboto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 </w:t>
                      </w:r>
                      <w:r w:rsidR="00C12910" w:rsidRPr="00414D6C">
                        <w:rPr>
                          <w:rFonts w:ascii="Roboto" w:hAnsi="Roboto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access</w:t>
                      </w:r>
                      <w:r w:rsidR="001B4520" w:rsidRPr="00414D6C">
                        <w:rPr>
                          <w:rFonts w:ascii="Roboto" w:hAnsi="Roboto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Guide!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875" w:rsidRPr="00BA6B41">
        <w:rPr>
          <w:rFonts w:ascii="Roboto" w:eastAsia="Roboto" w:hAnsi="Roboto" w:cs="Roboto"/>
          <w:color w:val="111111"/>
          <w:spacing w:val="-4"/>
          <w:sz w:val="21"/>
          <w:szCs w:val="21"/>
        </w:rPr>
        <w:t xml:space="preserve">Ready to make a difference? </w:t>
      </w:r>
      <w:r w:rsidR="00D2555D" w:rsidRPr="00BA6B41">
        <w:rPr>
          <w:rFonts w:ascii="Roboto" w:eastAsia="Roboto" w:hAnsi="Roboto" w:cs="Roboto"/>
          <w:color w:val="111111"/>
          <w:spacing w:val="-4"/>
          <w:sz w:val="21"/>
          <w:szCs w:val="21"/>
        </w:rPr>
        <w:t>Use the QR code to d</w:t>
      </w:r>
      <w:r w:rsidR="00AC4875" w:rsidRPr="00BA6B41">
        <w:rPr>
          <w:rFonts w:ascii="Roboto" w:eastAsia="Roboto" w:hAnsi="Roboto" w:cs="Roboto"/>
          <w:color w:val="111111"/>
          <w:spacing w:val="-4"/>
          <w:sz w:val="21"/>
          <w:szCs w:val="21"/>
        </w:rPr>
        <w:t>ive into the roadmap, ignite conversations, and build a safer world, one co-response at a time.</w:t>
      </w:r>
    </w:p>
    <w:p w14:paraId="575AAB76" w14:textId="77777777" w:rsidR="00195D82" w:rsidRPr="00E0509A" w:rsidRDefault="00195D82" w:rsidP="0086267B">
      <w:pPr>
        <w:pStyle w:val="NormalWeb"/>
        <w:shd w:val="clear" w:color="auto" w:fill="FFFFFF" w:themeFill="background1"/>
        <w:spacing w:before="120" w:beforeAutospacing="0" w:after="0" w:afterAutospacing="0"/>
        <w:ind w:left="86" w:right="86"/>
        <w:jc w:val="center"/>
        <w:rPr>
          <w:rStyle w:val="Strong"/>
          <w:rFonts w:ascii="Roboto" w:eastAsia="Roboto" w:hAnsi="Roboto" w:cs="Roboto"/>
          <w:color w:val="002060"/>
          <w:spacing w:val="-4"/>
        </w:rPr>
      </w:pPr>
      <w:r w:rsidRPr="00E0509A">
        <w:rPr>
          <w:rStyle w:val="Strong"/>
          <w:rFonts w:ascii="Roboto" w:eastAsia="Roboto" w:hAnsi="Roboto" w:cs="Roboto"/>
          <w:color w:val="002060"/>
          <w:spacing w:val="-4"/>
        </w:rPr>
        <w:t>Interested in Developing a Co-Responder Program for Your Jurisdiction?</w:t>
      </w:r>
    </w:p>
    <w:p w14:paraId="0CB9DA73" w14:textId="711E7A65" w:rsidR="00B1371A" w:rsidRPr="00E0509A" w:rsidRDefault="00195D82" w:rsidP="00A158EE">
      <w:pPr>
        <w:tabs>
          <w:tab w:val="left" w:pos="6795"/>
        </w:tabs>
        <w:ind w:left="90" w:right="90"/>
        <w:jc w:val="center"/>
        <w:rPr>
          <w:rFonts w:ascii="Roboto" w:eastAsia="Roboto" w:hAnsi="Roboto" w:cs="Roboto"/>
          <w:spacing w:val="-4"/>
          <w:sz w:val="21"/>
          <w:szCs w:val="21"/>
        </w:rPr>
      </w:pPr>
      <w:r w:rsidRPr="00E0509A">
        <w:rPr>
          <w:rFonts w:ascii="Roboto" w:eastAsia="Roboto" w:hAnsi="Roboto" w:cs="Roboto"/>
          <w:spacing w:val="-4"/>
          <w:sz w:val="21"/>
          <w:szCs w:val="21"/>
        </w:rPr>
        <w:t xml:space="preserve">We can help! Contact </w:t>
      </w:r>
      <w:hyperlink r:id="rId10">
        <w:r w:rsidRPr="00E0509A">
          <w:rPr>
            <w:rStyle w:val="Hyperlink"/>
            <w:rFonts w:ascii="Roboto" w:eastAsia="Roboto" w:hAnsi="Roboto" w:cs="Roboto"/>
            <w:spacing w:val="-4"/>
            <w:sz w:val="21"/>
            <w:szCs w:val="21"/>
          </w:rPr>
          <w:t>cbinder@iir.com</w:t>
        </w:r>
      </w:hyperlink>
      <w:r w:rsidRPr="00E0509A">
        <w:rPr>
          <w:rFonts w:ascii="Roboto" w:eastAsia="Roboto" w:hAnsi="Roboto" w:cs="Roboto"/>
          <w:spacing w:val="-4"/>
          <w:sz w:val="21"/>
          <w:szCs w:val="21"/>
        </w:rPr>
        <w:t xml:space="preserve"> or </w:t>
      </w:r>
      <w:hyperlink r:id="rId11">
        <w:r w:rsidR="472DAF28" w:rsidRPr="00E0509A">
          <w:rPr>
            <w:rStyle w:val="Hyperlink"/>
            <w:rFonts w:ascii="Roboto" w:eastAsia="Roboto" w:hAnsi="Roboto" w:cs="Roboto"/>
            <w:spacing w:val="-4"/>
            <w:sz w:val="21"/>
            <w:szCs w:val="21"/>
          </w:rPr>
          <w:t>m</w:t>
        </w:r>
        <w:r w:rsidRPr="00E0509A">
          <w:rPr>
            <w:rStyle w:val="Hyperlink"/>
            <w:rFonts w:ascii="Roboto" w:eastAsia="Roboto" w:hAnsi="Roboto" w:cs="Roboto"/>
            <w:spacing w:val="-4"/>
            <w:sz w:val="21"/>
            <w:szCs w:val="21"/>
          </w:rPr>
          <w:t>nickens@iir.com</w:t>
        </w:r>
      </w:hyperlink>
      <w:r w:rsidRPr="00E0509A">
        <w:rPr>
          <w:rFonts w:ascii="Roboto" w:eastAsia="Roboto" w:hAnsi="Roboto" w:cs="Roboto"/>
          <w:spacing w:val="-4"/>
          <w:sz w:val="21"/>
          <w:szCs w:val="21"/>
        </w:rPr>
        <w:t>.</w:t>
      </w:r>
    </w:p>
    <w:sectPr w:rsidR="00B1371A" w:rsidRPr="00E0509A" w:rsidSect="00104703">
      <w:pgSz w:w="12240" w:h="15840" w:code="1"/>
      <w:pgMar w:top="720" w:right="720" w:bottom="630" w:left="720" w:header="720" w:footer="720" w:gutter="0"/>
      <w:paperSrc w:first="4" w:other="4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BAA3" w14:textId="77777777" w:rsidR="004C6AE9" w:rsidRDefault="004C6AE9" w:rsidP="004C6AE9">
      <w:pPr>
        <w:spacing w:after="0" w:line="240" w:lineRule="auto"/>
      </w:pPr>
      <w:r>
        <w:separator/>
      </w:r>
    </w:p>
  </w:endnote>
  <w:endnote w:type="continuationSeparator" w:id="0">
    <w:p w14:paraId="69805E62" w14:textId="77777777" w:rsidR="004C6AE9" w:rsidRDefault="004C6AE9" w:rsidP="004C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9DB0" w14:textId="77777777" w:rsidR="004C6AE9" w:rsidRDefault="004C6AE9" w:rsidP="004C6AE9">
      <w:pPr>
        <w:spacing w:after="0" w:line="240" w:lineRule="auto"/>
      </w:pPr>
      <w:r>
        <w:separator/>
      </w:r>
    </w:p>
  </w:footnote>
  <w:footnote w:type="continuationSeparator" w:id="0">
    <w:p w14:paraId="10BCDDBB" w14:textId="77777777" w:rsidR="004C6AE9" w:rsidRDefault="004C6AE9" w:rsidP="004C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37FA"/>
    <w:multiLevelType w:val="multilevel"/>
    <w:tmpl w:val="1D14C822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40" w:hanging="360"/>
      </w:pPr>
    </w:lvl>
  </w:abstractNum>
  <w:abstractNum w:abstractNumId="1" w15:restartNumberingAfterBreak="0">
    <w:nsid w:val="22321FA2"/>
    <w:multiLevelType w:val="hybridMultilevel"/>
    <w:tmpl w:val="690A13B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69D5358"/>
    <w:multiLevelType w:val="multilevel"/>
    <w:tmpl w:val="2B0AA032"/>
    <w:lvl w:ilvl="0">
      <w:start w:val="1"/>
      <w:numFmt w:val="bullet"/>
      <w:lvlText w:val=""/>
      <w:lvlJc w:val="left"/>
      <w:pPr>
        <w:tabs>
          <w:tab w:val="num" w:pos="-274"/>
        </w:tabs>
        <w:ind w:left="4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46"/>
        </w:tabs>
        <w:ind w:left="11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66"/>
        </w:tabs>
        <w:ind w:left="18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86"/>
        </w:tabs>
        <w:ind w:left="26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06"/>
        </w:tabs>
        <w:ind w:left="33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26"/>
        </w:tabs>
        <w:ind w:left="40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46"/>
        </w:tabs>
        <w:ind w:left="47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66"/>
        </w:tabs>
        <w:ind w:left="54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86"/>
        </w:tabs>
        <w:ind w:left="6206" w:hanging="360"/>
      </w:pPr>
      <w:rPr>
        <w:rFonts w:ascii="Wingdings" w:hAnsi="Wingdings" w:hint="default"/>
        <w:sz w:val="20"/>
      </w:rPr>
    </w:lvl>
  </w:abstractNum>
  <w:num w:numId="1" w16cid:durableId="482507016">
    <w:abstractNumId w:val="2"/>
  </w:num>
  <w:num w:numId="2" w16cid:durableId="1547640389">
    <w:abstractNumId w:val="0"/>
  </w:num>
  <w:num w:numId="3" w16cid:durableId="121912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82"/>
    <w:rsid w:val="00000D6A"/>
    <w:rsid w:val="000268F6"/>
    <w:rsid w:val="00043408"/>
    <w:rsid w:val="00045A74"/>
    <w:rsid w:val="00045DBF"/>
    <w:rsid w:val="00063332"/>
    <w:rsid w:val="00075B28"/>
    <w:rsid w:val="0009053D"/>
    <w:rsid w:val="0009453E"/>
    <w:rsid w:val="000A5A86"/>
    <w:rsid w:val="000A5D92"/>
    <w:rsid w:val="000B1E9F"/>
    <w:rsid w:val="000B6ABD"/>
    <w:rsid w:val="000C0031"/>
    <w:rsid w:val="000C0494"/>
    <w:rsid w:val="000C0D4B"/>
    <w:rsid w:val="000C1146"/>
    <w:rsid w:val="000C18A2"/>
    <w:rsid w:val="000C1CDF"/>
    <w:rsid w:val="000D7739"/>
    <w:rsid w:val="000E6DC8"/>
    <w:rsid w:val="0010293B"/>
    <w:rsid w:val="00104703"/>
    <w:rsid w:val="00110671"/>
    <w:rsid w:val="00130641"/>
    <w:rsid w:val="00141959"/>
    <w:rsid w:val="00152291"/>
    <w:rsid w:val="00157D30"/>
    <w:rsid w:val="00175640"/>
    <w:rsid w:val="00195D82"/>
    <w:rsid w:val="001A2362"/>
    <w:rsid w:val="001B1CFE"/>
    <w:rsid w:val="001B2891"/>
    <w:rsid w:val="001B4366"/>
    <w:rsid w:val="001B4520"/>
    <w:rsid w:val="001B5D52"/>
    <w:rsid w:val="001C3854"/>
    <w:rsid w:val="001F1C91"/>
    <w:rsid w:val="0020159B"/>
    <w:rsid w:val="00245047"/>
    <w:rsid w:val="0024513D"/>
    <w:rsid w:val="002532DE"/>
    <w:rsid w:val="00256B22"/>
    <w:rsid w:val="00265D88"/>
    <w:rsid w:val="00271FC0"/>
    <w:rsid w:val="002906DE"/>
    <w:rsid w:val="0029494E"/>
    <w:rsid w:val="002A3A67"/>
    <w:rsid w:val="002B43DD"/>
    <w:rsid w:val="002C3807"/>
    <w:rsid w:val="002E01B8"/>
    <w:rsid w:val="00315B94"/>
    <w:rsid w:val="00321B2C"/>
    <w:rsid w:val="003220AC"/>
    <w:rsid w:val="00332B08"/>
    <w:rsid w:val="00335606"/>
    <w:rsid w:val="00335979"/>
    <w:rsid w:val="0033605F"/>
    <w:rsid w:val="00362689"/>
    <w:rsid w:val="003829E9"/>
    <w:rsid w:val="003846D9"/>
    <w:rsid w:val="00386C09"/>
    <w:rsid w:val="00390B0D"/>
    <w:rsid w:val="00394AF9"/>
    <w:rsid w:val="003959CF"/>
    <w:rsid w:val="003A0913"/>
    <w:rsid w:val="003A585F"/>
    <w:rsid w:val="003B48AC"/>
    <w:rsid w:val="003B5A86"/>
    <w:rsid w:val="003C3087"/>
    <w:rsid w:val="003E1849"/>
    <w:rsid w:val="003E5ED8"/>
    <w:rsid w:val="003F01F8"/>
    <w:rsid w:val="003F10F4"/>
    <w:rsid w:val="003F6092"/>
    <w:rsid w:val="00400009"/>
    <w:rsid w:val="00403BF7"/>
    <w:rsid w:val="00405A2E"/>
    <w:rsid w:val="0040686B"/>
    <w:rsid w:val="00412EEF"/>
    <w:rsid w:val="00414D6C"/>
    <w:rsid w:val="00417B7D"/>
    <w:rsid w:val="004229DF"/>
    <w:rsid w:val="004274D3"/>
    <w:rsid w:val="004311DF"/>
    <w:rsid w:val="004350EA"/>
    <w:rsid w:val="0043789F"/>
    <w:rsid w:val="00444AE4"/>
    <w:rsid w:val="00451DAE"/>
    <w:rsid w:val="00456610"/>
    <w:rsid w:val="00457C42"/>
    <w:rsid w:val="0046111A"/>
    <w:rsid w:val="00463D0C"/>
    <w:rsid w:val="00467E70"/>
    <w:rsid w:val="00472999"/>
    <w:rsid w:val="00486265"/>
    <w:rsid w:val="004926BD"/>
    <w:rsid w:val="004928F3"/>
    <w:rsid w:val="00493C6D"/>
    <w:rsid w:val="004A2326"/>
    <w:rsid w:val="004A6383"/>
    <w:rsid w:val="004C1FFA"/>
    <w:rsid w:val="004C6AE9"/>
    <w:rsid w:val="004D7EDC"/>
    <w:rsid w:val="004E7121"/>
    <w:rsid w:val="004F5A2E"/>
    <w:rsid w:val="005046B5"/>
    <w:rsid w:val="00511145"/>
    <w:rsid w:val="00520F69"/>
    <w:rsid w:val="00526505"/>
    <w:rsid w:val="0053250F"/>
    <w:rsid w:val="00553F3C"/>
    <w:rsid w:val="00557492"/>
    <w:rsid w:val="00573D45"/>
    <w:rsid w:val="0057409F"/>
    <w:rsid w:val="00574629"/>
    <w:rsid w:val="005754A8"/>
    <w:rsid w:val="0058068D"/>
    <w:rsid w:val="005810F2"/>
    <w:rsid w:val="0058432F"/>
    <w:rsid w:val="00591A44"/>
    <w:rsid w:val="00594C0A"/>
    <w:rsid w:val="005A0F74"/>
    <w:rsid w:val="005A2049"/>
    <w:rsid w:val="005A5B74"/>
    <w:rsid w:val="005B3F48"/>
    <w:rsid w:val="005B761D"/>
    <w:rsid w:val="005C28D2"/>
    <w:rsid w:val="005C7384"/>
    <w:rsid w:val="005D1326"/>
    <w:rsid w:val="005D144F"/>
    <w:rsid w:val="005D150D"/>
    <w:rsid w:val="005D1C83"/>
    <w:rsid w:val="005D29AF"/>
    <w:rsid w:val="005E06A0"/>
    <w:rsid w:val="005E248C"/>
    <w:rsid w:val="00605207"/>
    <w:rsid w:val="00605D82"/>
    <w:rsid w:val="00611359"/>
    <w:rsid w:val="00612CF2"/>
    <w:rsid w:val="00612FB9"/>
    <w:rsid w:val="0062457D"/>
    <w:rsid w:val="00624CF2"/>
    <w:rsid w:val="006269E3"/>
    <w:rsid w:val="00627082"/>
    <w:rsid w:val="006334EE"/>
    <w:rsid w:val="006404B2"/>
    <w:rsid w:val="006405E4"/>
    <w:rsid w:val="00645A98"/>
    <w:rsid w:val="00653043"/>
    <w:rsid w:val="006567A6"/>
    <w:rsid w:val="00676077"/>
    <w:rsid w:val="006834BF"/>
    <w:rsid w:val="00683AA7"/>
    <w:rsid w:val="00687B3F"/>
    <w:rsid w:val="006B3C23"/>
    <w:rsid w:val="006B4153"/>
    <w:rsid w:val="006B5149"/>
    <w:rsid w:val="006C7353"/>
    <w:rsid w:val="006D13EC"/>
    <w:rsid w:val="006D1E5B"/>
    <w:rsid w:val="006D2CB0"/>
    <w:rsid w:val="006D7999"/>
    <w:rsid w:val="006E7AAD"/>
    <w:rsid w:val="006F6105"/>
    <w:rsid w:val="00704178"/>
    <w:rsid w:val="00705099"/>
    <w:rsid w:val="0072419D"/>
    <w:rsid w:val="00736150"/>
    <w:rsid w:val="00744DB1"/>
    <w:rsid w:val="00747058"/>
    <w:rsid w:val="0075680B"/>
    <w:rsid w:val="0076164C"/>
    <w:rsid w:val="00764E09"/>
    <w:rsid w:val="0077526F"/>
    <w:rsid w:val="0077638E"/>
    <w:rsid w:val="00776D5E"/>
    <w:rsid w:val="007830B0"/>
    <w:rsid w:val="007920FF"/>
    <w:rsid w:val="007A6091"/>
    <w:rsid w:val="007B217B"/>
    <w:rsid w:val="007C7451"/>
    <w:rsid w:val="007D5A52"/>
    <w:rsid w:val="007E3D34"/>
    <w:rsid w:val="007F338E"/>
    <w:rsid w:val="007F432E"/>
    <w:rsid w:val="00820251"/>
    <w:rsid w:val="00834BCE"/>
    <w:rsid w:val="00836023"/>
    <w:rsid w:val="0085210F"/>
    <w:rsid w:val="00857E7B"/>
    <w:rsid w:val="0086267B"/>
    <w:rsid w:val="0086657E"/>
    <w:rsid w:val="0087453D"/>
    <w:rsid w:val="00877B18"/>
    <w:rsid w:val="00893ABF"/>
    <w:rsid w:val="00897A0C"/>
    <w:rsid w:val="008A28CB"/>
    <w:rsid w:val="008A52E3"/>
    <w:rsid w:val="008A7407"/>
    <w:rsid w:val="008B6926"/>
    <w:rsid w:val="008C61CF"/>
    <w:rsid w:val="008D1039"/>
    <w:rsid w:val="008D2F70"/>
    <w:rsid w:val="008E052F"/>
    <w:rsid w:val="008E297B"/>
    <w:rsid w:val="008F5A96"/>
    <w:rsid w:val="009018E6"/>
    <w:rsid w:val="00901A3E"/>
    <w:rsid w:val="0090511A"/>
    <w:rsid w:val="00906731"/>
    <w:rsid w:val="009072C2"/>
    <w:rsid w:val="00926E7B"/>
    <w:rsid w:val="00932840"/>
    <w:rsid w:val="00945944"/>
    <w:rsid w:val="009548BE"/>
    <w:rsid w:val="0095788C"/>
    <w:rsid w:val="00957A12"/>
    <w:rsid w:val="00963C7C"/>
    <w:rsid w:val="00967DF6"/>
    <w:rsid w:val="00973501"/>
    <w:rsid w:val="00980CDD"/>
    <w:rsid w:val="00987E38"/>
    <w:rsid w:val="00992F7D"/>
    <w:rsid w:val="00996F2D"/>
    <w:rsid w:val="009A76D5"/>
    <w:rsid w:val="009B0679"/>
    <w:rsid w:val="009C4752"/>
    <w:rsid w:val="009C6EB9"/>
    <w:rsid w:val="009D08C7"/>
    <w:rsid w:val="009F09DD"/>
    <w:rsid w:val="00A0147D"/>
    <w:rsid w:val="00A10B88"/>
    <w:rsid w:val="00A125E5"/>
    <w:rsid w:val="00A158EE"/>
    <w:rsid w:val="00A15F68"/>
    <w:rsid w:val="00A21864"/>
    <w:rsid w:val="00A27CB2"/>
    <w:rsid w:val="00A30802"/>
    <w:rsid w:val="00A35A30"/>
    <w:rsid w:val="00A369BD"/>
    <w:rsid w:val="00A37429"/>
    <w:rsid w:val="00A40814"/>
    <w:rsid w:val="00A41135"/>
    <w:rsid w:val="00A423BC"/>
    <w:rsid w:val="00A43914"/>
    <w:rsid w:val="00A66ABE"/>
    <w:rsid w:val="00A8304B"/>
    <w:rsid w:val="00A839A7"/>
    <w:rsid w:val="00A91057"/>
    <w:rsid w:val="00A97950"/>
    <w:rsid w:val="00AA1984"/>
    <w:rsid w:val="00AA20AC"/>
    <w:rsid w:val="00AB5110"/>
    <w:rsid w:val="00AB7DA3"/>
    <w:rsid w:val="00AB7EE9"/>
    <w:rsid w:val="00AC094C"/>
    <w:rsid w:val="00AC4433"/>
    <w:rsid w:val="00AC4875"/>
    <w:rsid w:val="00AC59CD"/>
    <w:rsid w:val="00AD2CD9"/>
    <w:rsid w:val="00AD7BB9"/>
    <w:rsid w:val="00AE06D9"/>
    <w:rsid w:val="00AE5F83"/>
    <w:rsid w:val="00AF2C39"/>
    <w:rsid w:val="00AF61D4"/>
    <w:rsid w:val="00AF686D"/>
    <w:rsid w:val="00B01FE0"/>
    <w:rsid w:val="00B125B8"/>
    <w:rsid w:val="00B13432"/>
    <w:rsid w:val="00B1371A"/>
    <w:rsid w:val="00B276A2"/>
    <w:rsid w:val="00B36906"/>
    <w:rsid w:val="00B465FE"/>
    <w:rsid w:val="00B46C4E"/>
    <w:rsid w:val="00B47A35"/>
    <w:rsid w:val="00B57DB6"/>
    <w:rsid w:val="00B60409"/>
    <w:rsid w:val="00B65A12"/>
    <w:rsid w:val="00B778CA"/>
    <w:rsid w:val="00B94156"/>
    <w:rsid w:val="00B96AEF"/>
    <w:rsid w:val="00BA2720"/>
    <w:rsid w:val="00BA6B41"/>
    <w:rsid w:val="00BB4A46"/>
    <w:rsid w:val="00BC2EF3"/>
    <w:rsid w:val="00BC560F"/>
    <w:rsid w:val="00BD6EAF"/>
    <w:rsid w:val="00BE261F"/>
    <w:rsid w:val="00BF08A3"/>
    <w:rsid w:val="00BF633A"/>
    <w:rsid w:val="00C00587"/>
    <w:rsid w:val="00C12910"/>
    <w:rsid w:val="00C178DF"/>
    <w:rsid w:val="00C209AF"/>
    <w:rsid w:val="00C24C09"/>
    <w:rsid w:val="00C41B20"/>
    <w:rsid w:val="00C45EDF"/>
    <w:rsid w:val="00C50054"/>
    <w:rsid w:val="00C70245"/>
    <w:rsid w:val="00C721B1"/>
    <w:rsid w:val="00C86B8C"/>
    <w:rsid w:val="00C92979"/>
    <w:rsid w:val="00C95543"/>
    <w:rsid w:val="00CA2BA2"/>
    <w:rsid w:val="00CA5038"/>
    <w:rsid w:val="00CC1EE5"/>
    <w:rsid w:val="00CC71F3"/>
    <w:rsid w:val="00CD16D0"/>
    <w:rsid w:val="00CE4E77"/>
    <w:rsid w:val="00D019E5"/>
    <w:rsid w:val="00D01FD0"/>
    <w:rsid w:val="00D026CC"/>
    <w:rsid w:val="00D06690"/>
    <w:rsid w:val="00D14545"/>
    <w:rsid w:val="00D20B90"/>
    <w:rsid w:val="00D213D3"/>
    <w:rsid w:val="00D219D8"/>
    <w:rsid w:val="00D24750"/>
    <w:rsid w:val="00D250AE"/>
    <w:rsid w:val="00D2555D"/>
    <w:rsid w:val="00D47F0D"/>
    <w:rsid w:val="00D62255"/>
    <w:rsid w:val="00D64538"/>
    <w:rsid w:val="00D645FA"/>
    <w:rsid w:val="00D71147"/>
    <w:rsid w:val="00D81EEF"/>
    <w:rsid w:val="00D8496F"/>
    <w:rsid w:val="00D872C2"/>
    <w:rsid w:val="00DA0003"/>
    <w:rsid w:val="00DA0833"/>
    <w:rsid w:val="00DA48C9"/>
    <w:rsid w:val="00DA5E88"/>
    <w:rsid w:val="00DA7F3D"/>
    <w:rsid w:val="00DB0A19"/>
    <w:rsid w:val="00DB4495"/>
    <w:rsid w:val="00DB6065"/>
    <w:rsid w:val="00DB7813"/>
    <w:rsid w:val="00DC5692"/>
    <w:rsid w:val="00DD41E8"/>
    <w:rsid w:val="00DD5689"/>
    <w:rsid w:val="00DE179D"/>
    <w:rsid w:val="00DE1A73"/>
    <w:rsid w:val="00DE309A"/>
    <w:rsid w:val="00DE5438"/>
    <w:rsid w:val="00E0509A"/>
    <w:rsid w:val="00E10C53"/>
    <w:rsid w:val="00E21C3F"/>
    <w:rsid w:val="00E24458"/>
    <w:rsid w:val="00E313A0"/>
    <w:rsid w:val="00E32F00"/>
    <w:rsid w:val="00E338DE"/>
    <w:rsid w:val="00E41D45"/>
    <w:rsid w:val="00E7374A"/>
    <w:rsid w:val="00E76333"/>
    <w:rsid w:val="00E83397"/>
    <w:rsid w:val="00E85EF1"/>
    <w:rsid w:val="00EA48F4"/>
    <w:rsid w:val="00EC45F2"/>
    <w:rsid w:val="00EC7A1B"/>
    <w:rsid w:val="00ED4373"/>
    <w:rsid w:val="00EE1AB5"/>
    <w:rsid w:val="00EE6E07"/>
    <w:rsid w:val="00EF38F7"/>
    <w:rsid w:val="00EF5C82"/>
    <w:rsid w:val="00EF6299"/>
    <w:rsid w:val="00EF6DF2"/>
    <w:rsid w:val="00F10375"/>
    <w:rsid w:val="00F22066"/>
    <w:rsid w:val="00F23B72"/>
    <w:rsid w:val="00F250BD"/>
    <w:rsid w:val="00F261B0"/>
    <w:rsid w:val="00F26F3A"/>
    <w:rsid w:val="00F2758F"/>
    <w:rsid w:val="00F47AB5"/>
    <w:rsid w:val="00F51024"/>
    <w:rsid w:val="00F557B6"/>
    <w:rsid w:val="00F63FF4"/>
    <w:rsid w:val="00F815BF"/>
    <w:rsid w:val="00F932C7"/>
    <w:rsid w:val="00FA07D8"/>
    <w:rsid w:val="00FB342F"/>
    <w:rsid w:val="00FC3137"/>
    <w:rsid w:val="00FE0ACC"/>
    <w:rsid w:val="00FF6889"/>
    <w:rsid w:val="021FDA92"/>
    <w:rsid w:val="03059C8D"/>
    <w:rsid w:val="086FB21F"/>
    <w:rsid w:val="0E4D2CF0"/>
    <w:rsid w:val="0EC2AA57"/>
    <w:rsid w:val="1038661E"/>
    <w:rsid w:val="12BDD1E5"/>
    <w:rsid w:val="13AECE88"/>
    <w:rsid w:val="18B7107C"/>
    <w:rsid w:val="19C03D1F"/>
    <w:rsid w:val="1C10A688"/>
    <w:rsid w:val="1C5D8B4E"/>
    <w:rsid w:val="1D09F8EB"/>
    <w:rsid w:val="1ED3293E"/>
    <w:rsid w:val="1ED5DCD5"/>
    <w:rsid w:val="1F30CD52"/>
    <w:rsid w:val="236C6392"/>
    <w:rsid w:val="23FF2229"/>
    <w:rsid w:val="277AE1ED"/>
    <w:rsid w:val="27C56FBD"/>
    <w:rsid w:val="29534EDB"/>
    <w:rsid w:val="2ABB2243"/>
    <w:rsid w:val="2B97E03F"/>
    <w:rsid w:val="2E93DED6"/>
    <w:rsid w:val="319F910A"/>
    <w:rsid w:val="3220135E"/>
    <w:rsid w:val="3317F938"/>
    <w:rsid w:val="3323F9D9"/>
    <w:rsid w:val="342E89F6"/>
    <w:rsid w:val="375F8E35"/>
    <w:rsid w:val="38E90201"/>
    <w:rsid w:val="3984FB09"/>
    <w:rsid w:val="3985303E"/>
    <w:rsid w:val="3A14FC84"/>
    <w:rsid w:val="3B9CD9F4"/>
    <w:rsid w:val="3C35C2EE"/>
    <w:rsid w:val="3C4F2B62"/>
    <w:rsid w:val="3C5B3BF8"/>
    <w:rsid w:val="3D6533E4"/>
    <w:rsid w:val="3E47953C"/>
    <w:rsid w:val="40ADDE07"/>
    <w:rsid w:val="40EA39F7"/>
    <w:rsid w:val="42945EC8"/>
    <w:rsid w:val="43056CA4"/>
    <w:rsid w:val="439E3D04"/>
    <w:rsid w:val="44776D4E"/>
    <w:rsid w:val="46173589"/>
    <w:rsid w:val="472DAF28"/>
    <w:rsid w:val="477E6059"/>
    <w:rsid w:val="47A8AA6D"/>
    <w:rsid w:val="4908382D"/>
    <w:rsid w:val="4AD1500F"/>
    <w:rsid w:val="4B01C46D"/>
    <w:rsid w:val="4B7A1FA7"/>
    <w:rsid w:val="4FBE165B"/>
    <w:rsid w:val="52986153"/>
    <w:rsid w:val="560EE592"/>
    <w:rsid w:val="572326FE"/>
    <w:rsid w:val="577D5D41"/>
    <w:rsid w:val="58F18C11"/>
    <w:rsid w:val="59173323"/>
    <w:rsid w:val="5B48B46C"/>
    <w:rsid w:val="5C325B3F"/>
    <w:rsid w:val="5D74C5E3"/>
    <w:rsid w:val="642C8784"/>
    <w:rsid w:val="660C8C56"/>
    <w:rsid w:val="66DC3CEB"/>
    <w:rsid w:val="693BF2DC"/>
    <w:rsid w:val="6E4F4BC4"/>
    <w:rsid w:val="6E9CD200"/>
    <w:rsid w:val="71B37625"/>
    <w:rsid w:val="722C1F60"/>
    <w:rsid w:val="7448111B"/>
    <w:rsid w:val="753AC475"/>
    <w:rsid w:val="7A0A7EF3"/>
    <w:rsid w:val="7AF2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61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82"/>
  </w:style>
  <w:style w:type="paragraph" w:styleId="Heading3">
    <w:name w:val="heading 3"/>
    <w:basedOn w:val="Normal"/>
    <w:link w:val="Heading3Char"/>
    <w:uiPriority w:val="9"/>
    <w:qFormat/>
    <w:rsid w:val="00195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5D8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95D82"/>
    <w:rPr>
      <w:b/>
      <w:bCs/>
    </w:rPr>
  </w:style>
  <w:style w:type="paragraph" w:styleId="NormalWeb">
    <w:name w:val="Normal (Web)"/>
    <w:basedOn w:val="Normal"/>
    <w:uiPriority w:val="99"/>
    <w:unhideWhenUsed/>
    <w:rsid w:val="0019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95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0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4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8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0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E9"/>
  </w:style>
  <w:style w:type="paragraph" w:styleId="Footer">
    <w:name w:val="footer"/>
    <w:basedOn w:val="Normal"/>
    <w:link w:val="FooterChar"/>
    <w:uiPriority w:val="99"/>
    <w:unhideWhenUsed/>
    <w:rsid w:val="004C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nickens@iir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cbinder@ii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3301C858E044D8116B705FF89A281" ma:contentTypeVersion="11" ma:contentTypeDescription="Create a new document." ma:contentTypeScope="" ma:versionID="ff202b425b69ba097130ff2e4b1eb3ec">
  <xsd:schema xmlns:xsd="http://www.w3.org/2001/XMLSchema" xmlns:xs="http://www.w3.org/2001/XMLSchema" xmlns:p="http://schemas.microsoft.com/office/2006/metadata/properties" xmlns:ns2="b38de51f-249c-4fd9-bb73-3acd1aeb9b54" xmlns:ns3="289b40f5-64e0-4307-93e0-974d72b2701e" targetNamespace="http://schemas.microsoft.com/office/2006/metadata/properties" ma:root="true" ma:fieldsID="045269c8480b7f70598b851d193c7cce" ns2:_="" ns3:_="">
    <xsd:import namespace="b38de51f-249c-4fd9-bb73-3acd1aeb9b54"/>
    <xsd:import namespace="289b40f5-64e0-4307-93e0-974d72b2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e51f-249c-4fd9-bb73-3acd1aeb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c0f3d1-c961-4fee-9760-a6f5ae767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40f5-64e0-4307-93e0-974d72b270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95685d-f49d-48c0-a194-7b74b8eb3c66}" ma:internalName="TaxCatchAll" ma:showField="CatchAllData" ma:web="289b40f5-64e0-4307-93e0-974d72b2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de51f-249c-4fd9-bb73-3acd1aeb9b54">
      <Terms xmlns="http://schemas.microsoft.com/office/infopath/2007/PartnerControls"/>
    </lcf76f155ced4ddcb4097134ff3c332f>
    <TaxCatchAll xmlns="289b40f5-64e0-4307-93e0-974d72b2701e" xsi:nil="true"/>
  </documentManagement>
</p:properties>
</file>

<file path=customXml/itemProps1.xml><?xml version="1.0" encoding="utf-8"?>
<ds:datastoreItem xmlns:ds="http://schemas.openxmlformats.org/officeDocument/2006/customXml" ds:itemID="{276BC5F1-A57B-4B49-B959-10C6ED5946FC}"/>
</file>

<file path=customXml/itemProps2.xml><?xml version="1.0" encoding="utf-8"?>
<ds:datastoreItem xmlns:ds="http://schemas.openxmlformats.org/officeDocument/2006/customXml" ds:itemID="{D0B0553B-2C0E-4DB2-BEF4-18B599BA5AC1}"/>
</file>

<file path=customXml/itemProps3.xml><?xml version="1.0" encoding="utf-8"?>
<ds:datastoreItem xmlns:ds="http://schemas.openxmlformats.org/officeDocument/2006/customXml" ds:itemID="{B73A0F40-0F34-472C-9BA2-285AD410D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2024-05-17T16:47:00Z</dcterms:created>
  <dcterms:modified xsi:type="dcterms:W3CDTF">2024-05-17T16:47:00Z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0x0101004313301C858E044D8116B705FF89A281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GrammarlyDocumentId">
    <vt:lpwstr>85d4238a8d3e606e42b335432cd9a576f562f419a2711cc1d946ce6288f03973</vt:lpwstr>
  </property>
</Properties>
</file>